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73F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ind w:left="-567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Jeronýmovy dny 6.-7. listopadu 2020</w:t>
      </w: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ind w:left="-567" w:right="-91"/>
        <w:jc w:val="center"/>
        <w:rPr>
          <w:rFonts w:ascii="Arial Narrow" w:hAnsi="Arial Narrow" w:cs="Arial Narrow"/>
          <w:b/>
          <w:bCs/>
          <w:sz w:val="36"/>
          <w:szCs w:val="36"/>
          <w:u w:val="single"/>
        </w:rPr>
      </w:pPr>
      <w:r>
        <w:rPr>
          <w:rFonts w:ascii="Arial Narrow" w:hAnsi="Arial Narrow" w:cs="Arial Narrow"/>
          <w:sz w:val="24"/>
          <w:szCs w:val="24"/>
          <w:lang w:val="pl-PL"/>
        </w:rPr>
        <w:t>Pořádá Jednota tlumočníků a překladatelů ve spolupráci s Asociací konferenčních tlumočníků ASKOT, Českou komorou tlumočníků znakového jazyka (ČKTZJ), Komorou soudních tlumočníků ČR (KST ČR), Obcí překladatelů</w:t>
      </w:r>
      <w:r>
        <w:rPr>
          <w:rFonts w:ascii="Arial Narrow" w:hAnsi="Arial Narrow" w:cs="Arial Narrow"/>
          <w:sz w:val="24"/>
          <w:szCs w:val="24"/>
          <w:lang w:val="pl-PL"/>
        </w:rPr>
        <w:t xml:space="preserve"> (OP), Odborovým svazem Jednota tlumočníků a překladatelů, Pracovní skupinou soudních tlumočníků, Ústavem translatologie Filozofické fakulty Univerzity Karlovy (ÚTRL FF UK) a Evropskou komisí</w:t>
      </w:r>
      <w:r>
        <w:rPr>
          <w:rFonts w:ascii="Arial Narrow" w:hAnsi="Arial Narrow" w:cs="Arial Narrow"/>
          <w:lang w:val="pl-PL"/>
        </w:rPr>
        <w:t>.</w:t>
      </w: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  <w:r>
        <w:rPr>
          <w:rFonts w:ascii="Arial" w:hAnsi="Arial" w:cs="Arial"/>
          <w:b/>
          <w:bCs/>
          <w:color w:val="FF0000"/>
          <w:sz w:val="36"/>
          <w:szCs w:val="36"/>
          <w:u w:val="single"/>
        </w:rPr>
        <w:t>Pátek 6. 11.</w:t>
      </w:r>
      <w:r>
        <w:rPr>
          <w:rFonts w:ascii="Arial" w:hAnsi="Arial" w:cs="Arial"/>
          <w:color w:val="FF0000"/>
          <w:sz w:val="28"/>
          <w:szCs w:val="28"/>
        </w:rPr>
        <w:t xml:space="preserve"> (proběhne online)</w:t>
      </w: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13:00 – 13:05</w:t>
      </w: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Zahájení Jeronýmo</w:t>
      </w:r>
      <w:r>
        <w:rPr>
          <w:rFonts w:ascii="Calibri" w:hAnsi="Calibri" w:cs="Calibri"/>
          <w:b/>
          <w:bCs/>
          <w:sz w:val="24"/>
          <w:szCs w:val="24"/>
        </w:rPr>
        <w:t>vých dnů 2020</w:t>
      </w:r>
      <w:r>
        <w:rPr>
          <w:rFonts w:ascii="Calibri" w:hAnsi="Calibri" w:cs="Calibri"/>
          <w:sz w:val="24"/>
          <w:szCs w:val="24"/>
        </w:rPr>
        <w:t xml:space="preserve"> (Amalaine Diabová</w:t>
      </w:r>
      <w:r>
        <w:rPr>
          <w:rFonts w:ascii="Calibri" w:hAnsi="Calibri" w:cs="Calibri"/>
          <w:sz w:val="24"/>
          <w:szCs w:val="24"/>
        </w:rPr>
        <w:t>)</w:t>
      </w: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  <w:t>13:05 – 13:50</w:t>
      </w: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Představení eTranslation – aneb překládá „stroj“ Evropské komise.</w:t>
      </w: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ab/>
        <w:t>Aktuální situace, novinky a praktické rady (doc. Pavel Pecina, PhD., ÚFAL MMF UK)</w:t>
      </w: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ab/>
        <w:t>Nejvyšší kontrolní úřad – eTranslation z</w:t>
      </w:r>
      <w:r>
        <w:rPr>
          <w:rFonts w:ascii="Calibri" w:hAnsi="Calibri" w:cs="Calibri"/>
          <w:sz w:val="24"/>
          <w:szCs w:val="24"/>
        </w:rPr>
        <w:t xml:space="preserve"> perspektivy dlouhodobého uživatele (Markéta Molnárová, Jaroslav Rucký, Odbor mezinárodních vztahů NKÚ).</w:t>
      </w:r>
      <w:r>
        <w:rPr>
          <w:rFonts w:ascii="Calibri" w:hAnsi="Calibri" w:cs="Calibri"/>
          <w:sz w:val="24"/>
          <w:szCs w:val="24"/>
        </w:rPr>
        <w:br/>
      </w: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13:50 – 14:35</w:t>
      </w: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Robopřekladatel</w:t>
      </w: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co nejlépe využít strojový překlad? Jak na efektivní post-editing? Jak se stát „technologicky vylepšeným překladatel</w:t>
      </w:r>
      <w:r>
        <w:rPr>
          <w:rFonts w:ascii="Calibri" w:hAnsi="Calibri" w:cs="Calibri"/>
          <w:sz w:val="24"/>
          <w:szCs w:val="24"/>
        </w:rPr>
        <w:t xml:space="preserve">em”? Příklady vhodného a nevhodného využití strojového překladu. Jak rozeznat „dobrý“ strojový překlad, jaká lze mít očekávání vzhledem k doméně a jazykové kombinaci… (PhDr. Pavel Král, FF UP). </w:t>
      </w:r>
      <w:r>
        <w:rPr>
          <w:rFonts w:ascii="Calibri" w:hAnsi="Calibri" w:cs="Calibri"/>
          <w:sz w:val="24"/>
          <w:szCs w:val="24"/>
        </w:rPr>
        <w:br/>
        <w:t xml:space="preserve"> </w:t>
      </w:r>
      <w:r>
        <w:rPr>
          <w:rFonts w:ascii="Calibri" w:hAnsi="Calibri" w:cs="Calibri"/>
          <w:sz w:val="24"/>
          <w:szCs w:val="24"/>
        </w:rPr>
        <w:br/>
        <w:t>14:35 – 14:50</w:t>
      </w: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Přestávka na kávu</w:t>
      </w:r>
      <w:r>
        <w:rPr>
          <w:rFonts w:ascii="Calibri" w:hAnsi="Calibri" w:cs="Calibri"/>
          <w:sz w:val="24"/>
          <w:szCs w:val="24"/>
        </w:rPr>
        <w:br/>
        <w:t xml:space="preserve"> </w:t>
      </w:r>
      <w:r>
        <w:rPr>
          <w:rFonts w:ascii="Calibri" w:hAnsi="Calibri" w:cs="Calibri"/>
          <w:sz w:val="24"/>
          <w:szCs w:val="24"/>
        </w:rPr>
        <w:br/>
        <w:t>14:50 – 15:50</w:t>
      </w: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Když překla</w:t>
      </w:r>
      <w:r>
        <w:rPr>
          <w:rFonts w:ascii="Calibri" w:hAnsi="Calibri" w:cs="Calibri"/>
          <w:b/>
          <w:bCs/>
          <w:sz w:val="24"/>
          <w:szCs w:val="24"/>
        </w:rPr>
        <w:t>d skřípe</w:t>
      </w:r>
      <w:r>
        <w:rPr>
          <w:rFonts w:ascii="Calibri" w:hAnsi="Calibri" w:cs="Calibri"/>
          <w:sz w:val="24"/>
          <w:szCs w:val="24"/>
        </w:rPr>
        <w:t>…</w:t>
      </w: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Příklady praktických implikací nekvalitního překladu uměleckého (Kateřina Klabanová) i odborného (Václav Baláček</w:t>
      </w:r>
      <w:r>
        <w:rPr>
          <w:rFonts w:ascii="Calibri" w:hAnsi="Calibri" w:cs="Calibri"/>
          <w:sz w:val="24"/>
          <w:szCs w:val="24"/>
        </w:rPr>
        <w:t>). </w:t>
      </w: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  <w:t>15:50 - 16:45</w:t>
      </w: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Jak překládat „eurospeak“ do srozumitelné češtiny?</w:t>
      </w: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Lokalizace webových strá</w:t>
      </w:r>
      <w:r>
        <w:rPr>
          <w:rFonts w:ascii="Calibri" w:hAnsi="Calibri" w:cs="Calibri"/>
          <w:sz w:val="24"/>
          <w:szCs w:val="24"/>
        </w:rPr>
        <w:t>nek EK: (Marek Michal, Webové oddělení českého překladatelského odboru DGT, Brusel).</w:t>
      </w:r>
      <w:r>
        <w:rPr>
          <w:rFonts w:ascii="Calibri" w:hAnsi="Calibri" w:cs="Calibri"/>
          <w:sz w:val="24"/>
          <w:szCs w:val="24"/>
        </w:rPr>
        <w:br/>
        <w:t xml:space="preserve">   </w:t>
      </w:r>
      <w:r>
        <w:rPr>
          <w:rFonts w:ascii="Calibri" w:hAnsi="Calibri" w:cs="Calibri"/>
          <w:sz w:val="24"/>
          <w:szCs w:val="24"/>
        </w:rPr>
        <w:br/>
        <w:t>16:45 - 17:00</w:t>
      </w: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Shrnutí a závěrečné slovo</w:t>
      </w:r>
      <w:r>
        <w:rPr>
          <w:rFonts w:ascii="Calibri" w:hAnsi="Calibri" w:cs="Calibri"/>
          <w:b/>
          <w:bCs/>
          <w:sz w:val="24"/>
          <w:szCs w:val="24"/>
        </w:rPr>
        <w:br/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br/>
      </w: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Celý páteční program bude přenášen živě na FB stránkách JTP</w:t>
      </w: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000000" w:rsidRDefault="00A73F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Moderují: </w:t>
      </w:r>
      <w:r>
        <w:rPr>
          <w:rFonts w:ascii="Calibri" w:hAnsi="Calibri" w:cs="Calibri"/>
          <w:sz w:val="24"/>
          <w:szCs w:val="24"/>
        </w:rPr>
        <w:t>Jan Faber &amp; Martin Stašek</w:t>
      </w:r>
      <w:bookmarkStart w:id="0" w:name="_GoBack"/>
      <w:bookmarkEnd w:id="0"/>
    </w:p>
    <w:p w:rsidR="00000000" w:rsidRDefault="00A73F70">
      <w:pPr>
        <w:widowControl w:val="0"/>
        <w:autoSpaceDE w:val="0"/>
        <w:autoSpaceDN w:val="0"/>
        <w:adjustRightInd w:val="0"/>
        <w:spacing w:after="120" w:line="240" w:lineRule="auto"/>
        <w:ind w:left="-567"/>
        <w:rPr>
          <w:rFonts w:ascii="Arial" w:hAnsi="Arial" w:cs="Arial"/>
          <w:b/>
          <w:bCs/>
          <w:sz w:val="36"/>
          <w:szCs w:val="36"/>
          <w:u w:val="single"/>
        </w:rPr>
      </w:pPr>
    </w:p>
    <w:p w:rsidR="00000000" w:rsidRDefault="00A73F70">
      <w:pPr>
        <w:widowControl w:val="0"/>
        <w:autoSpaceDE w:val="0"/>
        <w:autoSpaceDN w:val="0"/>
        <w:adjustRightInd w:val="0"/>
        <w:spacing w:after="120" w:line="240" w:lineRule="auto"/>
        <w:ind w:left="-567"/>
        <w:rPr>
          <w:rFonts w:ascii="Arial" w:hAnsi="Arial" w:cs="Arial"/>
          <w:b/>
          <w:bCs/>
          <w:color w:val="FF0000"/>
          <w:sz w:val="28"/>
          <w:szCs w:val="28"/>
          <w:lang w:val="pl-PL"/>
        </w:rPr>
      </w:pPr>
      <w:r>
        <w:rPr>
          <w:rFonts w:ascii="Arial" w:hAnsi="Arial" w:cs="Arial"/>
          <w:b/>
          <w:bCs/>
          <w:color w:val="FF0000"/>
          <w:sz w:val="36"/>
          <w:szCs w:val="36"/>
          <w:u w:val="single"/>
        </w:rPr>
        <w:t>Sobota 7. 11.</w:t>
      </w:r>
      <w:r>
        <w:rPr>
          <w:rFonts w:ascii="Arial" w:hAnsi="Arial" w:cs="Arial"/>
          <w:b/>
          <w:bCs/>
          <w:color w:val="FF0000"/>
          <w:sz w:val="28"/>
          <w:szCs w:val="28"/>
          <w:lang w:val="pl-PL"/>
        </w:rPr>
        <w:t xml:space="preserve"> </w:t>
      </w:r>
    </w:p>
    <w:p w:rsidR="00000000" w:rsidRDefault="00A73F70">
      <w:pPr>
        <w:widowControl w:val="0"/>
        <w:autoSpaceDE w:val="0"/>
        <w:autoSpaceDN w:val="0"/>
        <w:adjustRightInd w:val="0"/>
        <w:spacing w:after="120" w:line="240" w:lineRule="auto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Proběhne té</w:t>
      </w:r>
      <w:r>
        <w:rPr>
          <w:rFonts w:ascii="Arial" w:hAnsi="Arial" w:cs="Arial"/>
          <w:sz w:val="28"/>
          <w:szCs w:val="28"/>
        </w:rPr>
        <w:t xml:space="preserve">ž online, program se upravuje, dáme včas vědět. </w:t>
      </w:r>
    </w:p>
    <w:p w:rsidR="00A73F70" w:rsidRDefault="00A73F70" w:rsidP="00A73F70">
      <w:pPr>
        <w:widowControl w:val="0"/>
        <w:autoSpaceDE w:val="0"/>
        <w:autoSpaceDN w:val="0"/>
        <w:adjustRightInd w:val="0"/>
        <w:spacing w:after="120" w:line="240" w:lineRule="auto"/>
        <w:ind w:left="-709" w:right="-233"/>
        <w:rPr>
          <w:rFonts w:ascii="Arial" w:hAnsi="Arial" w:cs="Arial"/>
          <w:sz w:val="28"/>
          <w:szCs w:val="28"/>
        </w:rPr>
      </w:pPr>
    </w:p>
    <w:p w:rsidR="00000000" w:rsidRPr="00A73F70" w:rsidRDefault="00A73F70" w:rsidP="00A73F70">
      <w:pPr>
        <w:widowControl w:val="0"/>
        <w:autoSpaceDE w:val="0"/>
        <w:autoSpaceDN w:val="0"/>
        <w:adjustRightInd w:val="0"/>
        <w:spacing w:after="0" w:line="240" w:lineRule="auto"/>
        <w:ind w:left="-709" w:right="-233"/>
        <w:jc w:val="center"/>
        <w:rPr>
          <w:rFonts w:ascii="Arial" w:hAnsi="Arial" w:cs="Arial"/>
          <w:b/>
          <w:bCs/>
          <w:sz w:val="32"/>
          <w:szCs w:val="32"/>
        </w:rPr>
      </w:pPr>
      <w:r w:rsidRPr="00A73F70">
        <w:rPr>
          <w:rFonts w:ascii="Arial" w:hAnsi="Arial" w:cs="Arial"/>
          <w:b/>
          <w:bCs/>
          <w:sz w:val="32"/>
          <w:szCs w:val="32"/>
        </w:rPr>
        <w:t>Změna programu vyhrazena.</w:t>
      </w:r>
    </w:p>
    <w:p w:rsidR="00000000" w:rsidRDefault="00A73F70" w:rsidP="00A73F70">
      <w:pPr>
        <w:widowControl w:val="0"/>
        <w:autoSpaceDE w:val="0"/>
        <w:autoSpaceDN w:val="0"/>
        <w:adjustRightInd w:val="0"/>
        <w:spacing w:after="0" w:line="240" w:lineRule="auto"/>
        <w:ind w:left="-709" w:right="-233"/>
        <w:jc w:val="center"/>
        <w:rPr>
          <w:rFonts w:ascii="Arial" w:hAnsi="Arial" w:cs="Arial"/>
          <w:b/>
          <w:bCs/>
          <w:sz w:val="24"/>
          <w:szCs w:val="24"/>
        </w:rPr>
      </w:pPr>
      <w:r w:rsidRPr="00A73F70">
        <w:rPr>
          <w:rFonts w:ascii="Arial" w:hAnsi="Arial" w:cs="Arial"/>
          <w:b/>
          <w:bCs/>
          <w:sz w:val="32"/>
          <w:szCs w:val="32"/>
        </w:rPr>
        <w:t>Průběžně aktualizovaný a podrobný časový program sledujte na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4" w:history="1">
        <w:r>
          <w:rPr>
            <w:rFonts w:ascii="Arial Black" w:hAnsi="Arial Black" w:cs="Arial Black"/>
            <w:b/>
            <w:bCs/>
            <w:color w:val="0000FF"/>
            <w:sz w:val="40"/>
            <w:szCs w:val="40"/>
            <w:u w:val="single"/>
          </w:rPr>
          <w:t>www.JTPunion.org</w:t>
        </w:r>
      </w:hyperlink>
    </w:p>
    <w:sectPr w:rsidR="0000000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6"/>
    <w:rsid w:val="006A5F58"/>
    <w:rsid w:val="007F0526"/>
    <w:rsid w:val="00957023"/>
    <w:rsid w:val="00A73F70"/>
    <w:rsid w:val="00CB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7CF8A0-E7D4-4F76-B0B4-1E16363E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TPunion.or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kautsky</dc:creator>
  <cp:keywords/>
  <dc:description/>
  <cp:lastModifiedBy>petr kautsky</cp:lastModifiedBy>
  <cp:revision>2</cp:revision>
  <dcterms:created xsi:type="dcterms:W3CDTF">2020-10-22T12:54:00Z</dcterms:created>
  <dcterms:modified xsi:type="dcterms:W3CDTF">2020-10-22T12:54:00Z</dcterms:modified>
</cp:coreProperties>
</file>